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C" w:rsidRPr="006B6F2D" w:rsidRDefault="00996CC5" w:rsidP="006B6F2D">
      <w:pPr>
        <w:pStyle w:val="Ingetavstnd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B6F2D">
        <w:rPr>
          <w:rFonts w:ascii="Arial" w:hAnsi="Arial" w:cs="Arial"/>
          <w:sz w:val="40"/>
          <w:szCs w:val="40"/>
        </w:rPr>
        <w:t>2-årsuppföljning av Glaukomkirurgi i</w:t>
      </w:r>
    </w:p>
    <w:p w:rsidR="005A78BC" w:rsidRPr="006B6F2D" w:rsidRDefault="00996CC5" w:rsidP="006B6F2D">
      <w:pPr>
        <w:pStyle w:val="Ingetavstnd"/>
        <w:rPr>
          <w:rFonts w:ascii="Arial" w:hAnsi="Arial" w:cs="Arial"/>
          <w:sz w:val="40"/>
          <w:szCs w:val="40"/>
        </w:rPr>
      </w:pPr>
      <w:r w:rsidRPr="006B6F2D">
        <w:rPr>
          <w:rFonts w:ascii="Arial" w:hAnsi="Arial" w:cs="Arial"/>
          <w:sz w:val="40"/>
          <w:szCs w:val="40"/>
        </w:rPr>
        <w:t>Skaraborg; behandlingseffekter och</w:t>
      </w:r>
    </w:p>
    <w:p w:rsidR="005A78BC" w:rsidRPr="006B6F2D" w:rsidRDefault="00996CC5" w:rsidP="006B6F2D">
      <w:pPr>
        <w:pStyle w:val="Ingetavstnd"/>
        <w:rPr>
          <w:rFonts w:ascii="Arial" w:hAnsi="Arial" w:cs="Arial"/>
          <w:sz w:val="40"/>
          <w:szCs w:val="40"/>
        </w:rPr>
      </w:pPr>
      <w:r w:rsidRPr="006B6F2D">
        <w:rPr>
          <w:rFonts w:ascii="Arial" w:hAnsi="Arial" w:cs="Arial"/>
          <w:sz w:val="40"/>
          <w:szCs w:val="40"/>
        </w:rPr>
        <w:t>säkerhetsaspekter</w:t>
      </w:r>
    </w:p>
    <w:p w:rsidR="005A78BC" w:rsidRDefault="005A78BC"/>
    <w:p w:rsidR="005A78BC" w:rsidRDefault="00996CC5" w:rsidP="006B6F2D">
      <w:pPr>
        <w:pStyle w:val="Ingetavstnd"/>
      </w:pPr>
      <w:r>
        <w:rPr>
          <w:b/>
          <w:i/>
        </w:rPr>
        <w:t>Författare:</w:t>
      </w:r>
      <w:r>
        <w:t xml:space="preserve"> Emelie Gyllencreutz, ST-läkare Ögonkliniken Skaraborgs sjukhus</w:t>
      </w:r>
    </w:p>
    <w:p w:rsidR="005A78BC" w:rsidRDefault="00870339" w:rsidP="006B6F2D">
      <w:pPr>
        <w:pStyle w:val="Ingetavstnd"/>
        <w:rPr>
          <w:rFonts w:ascii="TimesNewRoman" w:hAnsi="TimesNewRoman" w:hint="eastAsia"/>
        </w:rPr>
      </w:pPr>
      <w:r>
        <w:rPr>
          <w:rFonts w:ascii="TimesNewRoman" w:hAnsi="TimesNewRoman"/>
          <w:b/>
          <w:i/>
        </w:rPr>
        <w:t xml:space="preserve">Handledare: </w:t>
      </w:r>
      <w:r w:rsidR="00996CC5">
        <w:rPr>
          <w:rFonts w:ascii="TimesNewRoman" w:hAnsi="TimesNewRoman"/>
        </w:rPr>
        <w:t>Karin Sundelin, Med Dr, ögonläkare SU Mölndal, Anders Östberg ögonläkare Ögonkliniken Skaraborgs sjukhus</w:t>
      </w:r>
    </w:p>
    <w:p w:rsidR="005A78BC" w:rsidRDefault="005A78BC"/>
    <w:p w:rsidR="005A78BC" w:rsidRDefault="00996CC5" w:rsidP="006B6F2D">
      <w:pPr>
        <w:spacing w:line="240" w:lineRule="auto"/>
        <w:rPr>
          <w:rFonts w:ascii="Arial,BoldItalic" w:hAnsi="Arial,BoldItalic" w:hint="eastAsia"/>
          <w:b/>
          <w:i/>
          <w:sz w:val="28"/>
        </w:rPr>
      </w:pPr>
      <w:r>
        <w:rPr>
          <w:rFonts w:ascii="Arial,BoldItalic" w:hAnsi="Arial,BoldItalic"/>
          <w:b/>
          <w:i/>
          <w:sz w:val="28"/>
        </w:rPr>
        <w:t>Syfte</w:t>
      </w:r>
    </w:p>
    <w:p w:rsidR="005A78BC" w:rsidRDefault="00996CC5" w:rsidP="00196CE0">
      <w:pPr>
        <w:pStyle w:val="Ingetavstnd"/>
      </w:pPr>
      <w:r>
        <w:t>Att studera effekten av filtrerande kirurgi i Skaraborg avseende trycksänkning och</w:t>
      </w:r>
    </w:p>
    <w:p w:rsidR="005A78BC" w:rsidRDefault="00996CC5" w:rsidP="00196CE0">
      <w:pPr>
        <w:pStyle w:val="Ingetavstnd"/>
      </w:pPr>
      <w:r>
        <w:t>komplikationer så som utveckling av gråstarr och infektioner, samt att se över</w:t>
      </w:r>
    </w:p>
    <w:p w:rsidR="005A78BC" w:rsidRDefault="00996CC5" w:rsidP="00196CE0">
      <w:pPr>
        <w:pStyle w:val="Ingetavstnd"/>
      </w:pPr>
      <w:r>
        <w:t>möjligheterna till förbättringar i hanteringen av de patienter som genomgår</w:t>
      </w:r>
    </w:p>
    <w:p w:rsidR="005A78BC" w:rsidRDefault="00996CC5" w:rsidP="00196CE0">
      <w:pPr>
        <w:pStyle w:val="Ingetavstnd"/>
      </w:pPr>
      <w:proofErr w:type="gramStart"/>
      <w:r>
        <w:t>filtrerande kirurgi.</w:t>
      </w:r>
      <w:proofErr w:type="gramEnd"/>
    </w:p>
    <w:p w:rsidR="005A78BC" w:rsidRDefault="005A78BC"/>
    <w:p w:rsidR="005A78BC" w:rsidRDefault="00996CC5" w:rsidP="006B6F2D">
      <w:pPr>
        <w:spacing w:line="240" w:lineRule="auto"/>
        <w:rPr>
          <w:rFonts w:ascii="Arial,BoldItalic" w:hAnsi="Arial,BoldItalic" w:hint="eastAsia"/>
          <w:b/>
          <w:i/>
          <w:sz w:val="28"/>
        </w:rPr>
      </w:pPr>
      <w:r>
        <w:rPr>
          <w:rFonts w:ascii="Arial,BoldItalic" w:hAnsi="Arial,BoldItalic"/>
          <w:b/>
          <w:i/>
          <w:sz w:val="28"/>
        </w:rPr>
        <w:t>Metod</w:t>
      </w:r>
    </w:p>
    <w:p w:rsidR="005A78BC" w:rsidRDefault="00996CC5" w:rsidP="00196CE0">
      <w:pPr>
        <w:pStyle w:val="Ingetavstnd"/>
      </w:pPr>
      <w:r>
        <w:t>En retrospektiv journalstudie genomfördes under 2012. Samtliga patienter som</w:t>
      </w:r>
    </w:p>
    <w:p w:rsidR="005A78BC" w:rsidRDefault="00996CC5" w:rsidP="00196CE0">
      <w:pPr>
        <w:pStyle w:val="Ingetavstnd"/>
      </w:pPr>
      <w:r>
        <w:t>genomgått filtrerande kirurgi i Skaraborg 2008 och/eller 2009 inkluderades. Under</w:t>
      </w:r>
    </w:p>
    <w:p w:rsidR="005A78BC" w:rsidRDefault="00996CC5" w:rsidP="00196CE0">
      <w:pPr>
        <w:pStyle w:val="Ingetavstnd"/>
      </w:pPr>
      <w:r>
        <w:t>2008, 56 patienter och 61 ögon och under 2009, 34 patienter och 35 ögon.</w:t>
      </w:r>
    </w:p>
    <w:p w:rsidR="005A78BC" w:rsidRDefault="00996CC5" w:rsidP="00196CE0">
      <w:pPr>
        <w:pStyle w:val="Ingetavstnd"/>
      </w:pPr>
      <w:r>
        <w:t>Förändring av ögontrycket, antal ögondroppar, behov av ytterligare kirurgi samt</w:t>
      </w:r>
    </w:p>
    <w:p w:rsidR="005A78BC" w:rsidRDefault="00996CC5" w:rsidP="00196CE0">
      <w:pPr>
        <w:pStyle w:val="Ingetavstnd"/>
      </w:pPr>
      <w:r>
        <w:t>komplikationer studerades vid avstämningstiderna 6 månader, 12 månader och 24</w:t>
      </w:r>
    </w:p>
    <w:p w:rsidR="005A78BC" w:rsidRDefault="00996CC5" w:rsidP="00196CE0">
      <w:pPr>
        <w:pStyle w:val="Ingetavstnd"/>
      </w:pPr>
      <w:r>
        <w:t>månader. Dessutom studerades orsak till operationen och typ av glaukom.</w:t>
      </w:r>
    </w:p>
    <w:p w:rsidR="005A78BC" w:rsidRDefault="005A78BC"/>
    <w:p w:rsidR="005A78BC" w:rsidRDefault="00996CC5">
      <w:pPr>
        <w:rPr>
          <w:rFonts w:ascii="Arial,BoldItalic" w:hAnsi="Arial,BoldItalic" w:hint="eastAsia"/>
          <w:b/>
          <w:i/>
          <w:sz w:val="28"/>
        </w:rPr>
      </w:pPr>
      <w:r>
        <w:rPr>
          <w:rFonts w:ascii="Arial,BoldItalic" w:hAnsi="Arial,BoldItalic"/>
          <w:b/>
          <w:i/>
          <w:sz w:val="28"/>
        </w:rPr>
        <w:t>Resultat</w:t>
      </w:r>
    </w:p>
    <w:p w:rsidR="005A78BC" w:rsidRDefault="00996CC5" w:rsidP="00196CE0">
      <w:pPr>
        <w:pStyle w:val="Ingetavstnd"/>
      </w:pPr>
      <w:r>
        <w:t xml:space="preserve">I gruppen som helhet </w:t>
      </w:r>
      <w:proofErr w:type="gramStart"/>
      <w:r>
        <w:t>sänktes</w:t>
      </w:r>
      <w:proofErr w:type="gramEnd"/>
      <w:r>
        <w:t xml:space="preserve"> ögontrycket signifikant. Trycksänkningen var som</w:t>
      </w:r>
    </w:p>
    <w:p w:rsidR="005A78BC" w:rsidRDefault="00996CC5" w:rsidP="00196CE0">
      <w:pPr>
        <w:pStyle w:val="Ingetavstnd"/>
      </w:pPr>
      <w:r>
        <w:t xml:space="preserve">störst efter 6 månader. Trycket ökade något med tiden. Majoriteten av </w:t>
      </w:r>
      <w:proofErr w:type="gramStart"/>
      <w:r>
        <w:t>de</w:t>
      </w:r>
      <w:proofErr w:type="gramEnd"/>
    </w:p>
    <w:p w:rsidR="005A78BC" w:rsidRDefault="00996CC5" w:rsidP="00196CE0">
      <w:pPr>
        <w:pStyle w:val="Ingetavstnd"/>
      </w:pPr>
      <w:r>
        <w:t>opererade ögonen, 65 % var fortfarande droppfria efter två år. Gråstarr var den</w:t>
      </w:r>
    </w:p>
    <w:p w:rsidR="005A78BC" w:rsidRDefault="00996CC5" w:rsidP="00196CE0">
      <w:pPr>
        <w:pStyle w:val="Ingetavstnd"/>
      </w:pPr>
      <w:r>
        <w:t>vanligaste komplikationen och drabbade 36,5 %. Fem ögon behövde genomgå en</w:t>
      </w:r>
    </w:p>
    <w:p w:rsidR="005A78BC" w:rsidRDefault="00996CC5" w:rsidP="00196CE0">
      <w:pPr>
        <w:pStyle w:val="Ingetavstnd"/>
      </w:pPr>
      <w:proofErr w:type="gramStart"/>
      <w:r>
        <w:t>ny filt</w:t>
      </w:r>
      <w:r w:rsidR="004E6305">
        <w:t>r</w:t>
      </w:r>
      <w:r>
        <w:t>erande operationen under uppföljningstiden.</w:t>
      </w:r>
      <w:proofErr w:type="gramEnd"/>
      <w:r>
        <w:t xml:space="preserve"> För högt tryck var den</w:t>
      </w:r>
    </w:p>
    <w:p w:rsidR="005A78BC" w:rsidRDefault="00996CC5" w:rsidP="00196CE0">
      <w:pPr>
        <w:pStyle w:val="Ingetavstnd"/>
      </w:pPr>
      <w:proofErr w:type="gramStart"/>
      <w:r>
        <w:t>vanligaste orsaken till operationen.</w:t>
      </w:r>
      <w:proofErr w:type="gramEnd"/>
      <w:r>
        <w:t xml:space="preserve"> Vid genomgång av journalerna framkom att en</w:t>
      </w:r>
    </w:p>
    <w:p w:rsidR="005A78BC" w:rsidRDefault="00996CC5" w:rsidP="00196CE0">
      <w:pPr>
        <w:pStyle w:val="Ingetavstnd"/>
      </w:pPr>
      <w:r>
        <w:t>del patienter upplevde att de inte fått tillräcklig information om de förväntade</w:t>
      </w:r>
    </w:p>
    <w:p w:rsidR="005A78BC" w:rsidRDefault="00996CC5" w:rsidP="00196CE0">
      <w:pPr>
        <w:pStyle w:val="Ingetavstnd"/>
      </w:pPr>
      <w:proofErr w:type="gramStart"/>
      <w:r>
        <w:t>resultaten av kirurgin.</w:t>
      </w:r>
      <w:proofErr w:type="gramEnd"/>
    </w:p>
    <w:p w:rsidR="005A78BC" w:rsidRDefault="005A78BC"/>
    <w:p w:rsidR="005A78BC" w:rsidRDefault="00996CC5">
      <w:pPr>
        <w:rPr>
          <w:rFonts w:ascii="Arial,Bold" w:hAnsi="Arial,Bold" w:hint="eastAsia"/>
          <w:b/>
          <w:sz w:val="28"/>
        </w:rPr>
      </w:pPr>
      <w:r>
        <w:rPr>
          <w:rFonts w:ascii="Arial,Bold" w:hAnsi="Arial,Bold"/>
          <w:b/>
          <w:sz w:val="28"/>
        </w:rPr>
        <w:t>Slutsats</w:t>
      </w:r>
    </w:p>
    <w:p w:rsidR="005A78BC" w:rsidRDefault="00996CC5" w:rsidP="00196CE0">
      <w:pPr>
        <w:pStyle w:val="Ingetavstnd"/>
      </w:pPr>
      <w:r>
        <w:t>Den filtrerande kirurgi som utfördes på Skaraborgs sjukhus under 2008 och 2009</w:t>
      </w:r>
    </w:p>
    <w:p w:rsidR="005A78BC" w:rsidRDefault="00996CC5" w:rsidP="00196CE0">
      <w:pPr>
        <w:pStyle w:val="Ingetavstnd"/>
      </w:pPr>
      <w:proofErr w:type="gramStart"/>
      <w:r>
        <w:t>resulterade i majoriteten av fallen i ett välreglerat ögontryck.</w:t>
      </w:r>
      <w:proofErr w:type="gramEnd"/>
      <w:r>
        <w:t xml:space="preserve"> Komplikationer</w:t>
      </w:r>
    </w:p>
    <w:p w:rsidR="005A78BC" w:rsidRDefault="00996CC5" w:rsidP="00196CE0">
      <w:pPr>
        <w:pStyle w:val="Ingetavstnd"/>
      </w:pPr>
      <w:proofErr w:type="gramStart"/>
      <w:r>
        <w:t>förekom men påverkade slutresultatet i liten utsträckning.</w:t>
      </w:r>
      <w:proofErr w:type="gramEnd"/>
      <w:r>
        <w:t xml:space="preserve"> Vid journalgenomgången</w:t>
      </w:r>
    </w:p>
    <w:p w:rsidR="005A78BC" w:rsidRDefault="00996CC5" w:rsidP="00196CE0">
      <w:pPr>
        <w:pStyle w:val="Ingetavstnd"/>
      </w:pPr>
      <w:proofErr w:type="gramStart"/>
      <w:r>
        <w:t>framkom att behov kan finnas av en skriftlig patientinformation.</w:t>
      </w:r>
      <w:proofErr w:type="gramEnd"/>
    </w:p>
    <w:p w:rsidR="005A78BC" w:rsidRDefault="005A78BC"/>
    <w:sectPr w:rsidR="005A78B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1"/>
    <w:family w:val="roman"/>
    <w:pitch w:val="default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BC"/>
    <w:rsid w:val="00196CE0"/>
    <w:rsid w:val="002A453D"/>
    <w:rsid w:val="0032748C"/>
    <w:rsid w:val="004E6305"/>
    <w:rsid w:val="005A78BC"/>
    <w:rsid w:val="006B6F2D"/>
    <w:rsid w:val="00870339"/>
    <w:rsid w:val="00996CC5"/>
    <w:rsid w:val="00C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Ingetavstnd">
    <w:name w:val="No Spacing"/>
    <w:uiPriority w:val="1"/>
    <w:qFormat/>
    <w:rsid w:val="006B6F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Ingetavstnd">
    <w:name w:val="No Spacing"/>
    <w:uiPriority w:val="1"/>
    <w:qFormat/>
    <w:rsid w:val="006B6F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Gyllencreutz</dc:creator>
  <cp:lastModifiedBy>iMac Nörgaard</cp:lastModifiedBy>
  <cp:revision>2</cp:revision>
  <dcterms:created xsi:type="dcterms:W3CDTF">2015-08-29T15:55:00Z</dcterms:created>
  <dcterms:modified xsi:type="dcterms:W3CDTF">2015-08-29T15:55:00Z</dcterms:modified>
</cp:coreProperties>
</file>