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F4" w:rsidRPr="00DE31BF" w:rsidRDefault="008F57F4" w:rsidP="008F57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Berggren J, </w:t>
      </w:r>
      <w:proofErr w:type="spellStart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>Tenland</w:t>
      </w:r>
      <w:proofErr w:type="spellEnd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K, </w:t>
      </w:r>
      <w:proofErr w:type="spellStart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>Ansson</w:t>
      </w:r>
      <w:proofErr w:type="spellEnd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CD, Dahlstrand U, Sheikh R, Hult J, </w:t>
      </w:r>
      <w:proofErr w:type="spellStart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>Engelsberg</w:t>
      </w:r>
      <w:proofErr w:type="spellEnd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 K, Lindstedt S, Malmsjö M</w:t>
      </w:r>
      <w:r w:rsidRPr="00DE31BF">
        <w:rPr>
          <w:rFonts w:ascii="Times New Roman" w:eastAsia="Times New Roman" w:hAnsi="Times New Roman" w:cs="Times New Roman"/>
          <w:sz w:val="32"/>
          <w:szCs w:val="32"/>
          <w:lang w:eastAsia="sv-SE"/>
        </w:rPr>
        <w:t>.</w:t>
      </w:r>
      <w:bookmarkStart w:id="0" w:name="_GoBack"/>
      <w:bookmarkEnd w:id="0"/>
      <w:r w:rsidRPr="00DE31B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Revascularization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of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Free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Skin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Grafts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Overlying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Modified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Hughes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Tarsoconjunctival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Flaps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Monitored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Using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Laser-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Based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spellStart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Techniques</w:t>
      </w:r>
      <w:proofErr w:type="spellEnd"/>
      <w:r w:rsidRPr="00DE31B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.  </w:t>
      </w:r>
    </w:p>
    <w:p w:rsidR="008F57F4" w:rsidRPr="00AE62BD" w:rsidRDefault="008F57F4" w:rsidP="008F57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:rsidR="008F57F4" w:rsidRPr="00AE62BD" w:rsidRDefault="008F57F4" w:rsidP="008F57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 xml:space="preserve">Handledare Malin Malmsjö och Karl </w:t>
      </w:r>
      <w:proofErr w:type="spellStart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>Engelsberg</w:t>
      </w:r>
      <w:proofErr w:type="spellEnd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>, Ögonkliniken, Skånes Universitetssjukhus</w:t>
      </w:r>
    </w:p>
    <w:p w:rsidR="008F57F4" w:rsidRPr="00AE62BD" w:rsidRDefault="008F57F4" w:rsidP="008F57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:rsidR="008F57F4" w:rsidRPr="00AE62BD" w:rsidRDefault="008F57F4" w:rsidP="008F57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Abstract</w:t>
      </w:r>
    </w:p>
    <w:p w:rsidR="008F57F4" w:rsidRPr="00AE62BD" w:rsidRDefault="008F57F4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</w:pPr>
      <w:proofErr w:type="spellStart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Purpose</w:t>
      </w:r>
      <w:proofErr w:type="spellEnd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: </w:t>
      </w:r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It has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recently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been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shown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that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flap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pedicle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does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not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supply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blood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a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tarsoconjunctival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in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modified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Hughes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procedure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in patients.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This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raises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questions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concerning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rate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revascularization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free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skin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commonly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used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reconstruct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anterior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lamella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.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aim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this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study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was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thus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to monitor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course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revascularization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free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skin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overlying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modified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Hughes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tarsoconjunctival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flaps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using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laser-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based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techniques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.</w:t>
      </w:r>
    </w:p>
    <w:p w:rsidR="00BE5F0A" w:rsidRPr="00AE62BD" w:rsidRDefault="00BE5F0A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</w:pPr>
    </w:p>
    <w:p w:rsidR="008F57F4" w:rsidRPr="00AE62BD" w:rsidRDefault="008F57F4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</w:pPr>
      <w:proofErr w:type="spellStart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Methods</w:t>
      </w:r>
      <w:proofErr w:type="spellEnd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: 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Free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skin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from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upper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eyelid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or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upper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arm in 9 patients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were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used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cover a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tarsoconjunctival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flap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according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modified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Hughes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procedure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.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Blood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perfusion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was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monitored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using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laser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speckle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contrast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imaging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and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vascular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reactivity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was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studied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with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laser Doppler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velocimetry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after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heating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tissue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44°C.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Measurements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were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made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at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time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surgery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(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baseline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) and at 1, 3, 8, and 16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weeks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postoperatively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.</w:t>
      </w:r>
    </w:p>
    <w:p w:rsidR="00BE5F0A" w:rsidRPr="00AE62BD" w:rsidRDefault="00BE5F0A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</w:pPr>
    </w:p>
    <w:p w:rsidR="008F57F4" w:rsidRPr="00AE62BD" w:rsidRDefault="008F57F4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</w:pPr>
      <w:proofErr w:type="spellStart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Results</w:t>
      </w:r>
      <w:proofErr w:type="spellEnd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: </w:t>
      </w:r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gradual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increase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perfusion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free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skin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during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healing process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indicates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revascularization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. A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slight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increase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perfusion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was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seen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already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after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1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week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. Perfusion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reached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50%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baseline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after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3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weeks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and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complete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restoration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of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perfusion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was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seen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after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8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weeks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. The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vascular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function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monitored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with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heat-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induced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hyperemia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increased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in a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similar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fashion.</w:t>
      </w:r>
    </w:p>
    <w:p w:rsidR="00BE5F0A" w:rsidRPr="00AE62BD" w:rsidRDefault="00BE5F0A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</w:pPr>
    </w:p>
    <w:p w:rsidR="008F57F4" w:rsidRPr="00AE62BD" w:rsidRDefault="008F57F4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</w:pPr>
      <w:proofErr w:type="spellStart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Conclusions</w:t>
      </w:r>
      <w:proofErr w:type="spellEnd"/>
      <w:r w:rsidRPr="00AE62B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sv-SE"/>
        </w:rPr>
        <w:t>: </w:t>
      </w:r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Full-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thickness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skin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revascularize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within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3 to 8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weeks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despite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overlying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a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tarsoconjunctival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flap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,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which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has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recently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been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reported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be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avascular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.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This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provides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further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evidence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that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it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should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be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possible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to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repair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large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eyelid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defects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using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free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full-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thickness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eyelid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grafts</w:t>
      </w:r>
      <w:proofErr w:type="spellEnd"/>
      <w:r w:rsidRPr="00AE62BD"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  <w:t>.</w:t>
      </w:r>
    </w:p>
    <w:p w:rsidR="00BE5F0A" w:rsidRPr="00AE62BD" w:rsidRDefault="00BE5F0A" w:rsidP="008F57F4">
      <w:pPr>
        <w:spacing w:before="18" w:after="18" w:line="240" w:lineRule="auto"/>
        <w:ind w:left="18" w:right="18"/>
        <w:rPr>
          <w:rFonts w:ascii="Times New Roman" w:eastAsia="Times New Roman" w:hAnsi="Times New Roman" w:cs="Times New Roman"/>
          <w:color w:val="212121"/>
          <w:sz w:val="30"/>
          <w:szCs w:val="30"/>
          <w:lang w:eastAsia="sv-SE"/>
        </w:rPr>
      </w:pPr>
    </w:p>
    <w:p w:rsidR="00E40E4C" w:rsidRPr="00AE62BD" w:rsidRDefault="00DE31BF">
      <w:pPr>
        <w:rPr>
          <w:rFonts w:ascii="Times New Roman" w:hAnsi="Times New Roman" w:cs="Times New Roman"/>
          <w:sz w:val="30"/>
          <w:szCs w:val="30"/>
        </w:rPr>
      </w:pPr>
    </w:p>
    <w:p w:rsidR="008F57F4" w:rsidRPr="008F57F4" w:rsidRDefault="008F57F4" w:rsidP="00AE62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E62BD">
        <w:rPr>
          <w:rFonts w:ascii="Times New Roman" w:eastAsia="Times New Roman" w:hAnsi="Times New Roman" w:cs="Times New Roman"/>
          <w:i/>
          <w:iCs/>
          <w:sz w:val="30"/>
          <w:szCs w:val="30"/>
          <w:lang w:eastAsia="sv-SE"/>
        </w:rPr>
        <w:t>Ophthalmic</w:t>
      </w:r>
      <w:proofErr w:type="spellEnd"/>
      <w:r w:rsidRPr="00AE62BD">
        <w:rPr>
          <w:rFonts w:ascii="Times New Roman" w:eastAsia="Times New Roman" w:hAnsi="Times New Roman" w:cs="Times New Roman"/>
          <w:i/>
          <w:iCs/>
          <w:sz w:val="30"/>
          <w:szCs w:val="30"/>
          <w:lang w:eastAsia="sv-SE"/>
        </w:rPr>
        <w:t xml:space="preserve"> Plast </w:t>
      </w:r>
      <w:proofErr w:type="spellStart"/>
      <w:r w:rsidRPr="00AE62BD">
        <w:rPr>
          <w:rFonts w:ascii="Times New Roman" w:eastAsia="Times New Roman" w:hAnsi="Times New Roman" w:cs="Times New Roman"/>
          <w:i/>
          <w:iCs/>
          <w:sz w:val="30"/>
          <w:szCs w:val="30"/>
          <w:lang w:eastAsia="sv-SE"/>
        </w:rPr>
        <w:t>Reconstr</w:t>
      </w:r>
      <w:proofErr w:type="spellEnd"/>
      <w:r w:rsidRPr="00AE62BD">
        <w:rPr>
          <w:rFonts w:ascii="Times New Roman" w:eastAsia="Times New Roman" w:hAnsi="Times New Roman" w:cs="Times New Roman"/>
          <w:i/>
          <w:iCs/>
          <w:sz w:val="30"/>
          <w:szCs w:val="30"/>
          <w:lang w:eastAsia="sv-SE"/>
        </w:rPr>
        <w:t xml:space="preserve"> </w:t>
      </w:r>
      <w:proofErr w:type="spellStart"/>
      <w:r w:rsidRPr="00AE62BD">
        <w:rPr>
          <w:rFonts w:ascii="Times New Roman" w:eastAsia="Times New Roman" w:hAnsi="Times New Roman" w:cs="Times New Roman"/>
          <w:i/>
          <w:iCs/>
          <w:sz w:val="30"/>
          <w:szCs w:val="30"/>
          <w:lang w:eastAsia="sv-SE"/>
        </w:rPr>
        <w:t>Surg</w:t>
      </w:r>
      <w:proofErr w:type="spellEnd"/>
      <w:r w:rsidRPr="00AE62BD">
        <w:rPr>
          <w:rFonts w:ascii="Times New Roman" w:eastAsia="Times New Roman" w:hAnsi="Times New Roman" w:cs="Times New Roman"/>
          <w:sz w:val="30"/>
          <w:szCs w:val="30"/>
          <w:lang w:eastAsia="sv-SE"/>
        </w:rPr>
        <w:t>. 2019;35(4):378-382.</w:t>
      </w:r>
    </w:p>
    <w:sectPr w:rsidR="008F57F4" w:rsidRPr="008F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4"/>
    <w:rsid w:val="005B295B"/>
    <w:rsid w:val="008F57F4"/>
    <w:rsid w:val="00AE62BD"/>
    <w:rsid w:val="00BE5F0A"/>
    <w:rsid w:val="00DE31BF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737"/>
  <w15:chartTrackingRefBased/>
  <w15:docId w15:val="{392EE82A-B6EE-4879-A44A-1F82FFF9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9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7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3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0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80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0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14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233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18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182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139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165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034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10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158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6560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7971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170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78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753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S:t Eriks Ögonsjukhus AB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Kuylenstierna</dc:creator>
  <cp:keywords/>
  <dc:description/>
  <cp:lastModifiedBy>Catharina Kuylenstierna</cp:lastModifiedBy>
  <cp:revision>3</cp:revision>
  <dcterms:created xsi:type="dcterms:W3CDTF">2020-06-22T12:22:00Z</dcterms:created>
  <dcterms:modified xsi:type="dcterms:W3CDTF">2020-06-25T09:19:00Z</dcterms:modified>
</cp:coreProperties>
</file>